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F5C" w:rsidRDefault="00306D7A" w:rsidP="002D4F5C">
      <w:pPr>
        <w:tabs>
          <w:tab w:val="left" w:pos="3825"/>
        </w:tabs>
        <w:spacing w:line="360" w:lineRule="auto"/>
        <w:jc w:val="right"/>
        <w:rPr>
          <w:rFonts w:ascii="Arial" w:eastAsia="Lucida Sans Unicode" w:hAnsi="Arial" w:cs="Arial"/>
          <w:bCs/>
          <w:i/>
          <w:sz w:val="18"/>
          <w:szCs w:val="18"/>
        </w:rPr>
      </w:pPr>
      <w:r w:rsidRPr="00306D7A">
        <w:rPr>
          <w:rFonts w:ascii="Arial" w:eastAsia="Lucida Sans Unicode" w:hAnsi="Arial" w:cs="Arial"/>
          <w:bCs/>
          <w:i/>
          <w:sz w:val="18"/>
          <w:szCs w:val="18"/>
        </w:rPr>
        <w:t xml:space="preserve">                                         </w:t>
      </w:r>
      <w:r w:rsidR="002D4F5C">
        <w:rPr>
          <w:rFonts w:ascii="Arial" w:eastAsia="Lucida Sans Unicode" w:hAnsi="Arial" w:cs="Arial"/>
          <w:bCs/>
          <w:i/>
          <w:sz w:val="18"/>
          <w:szCs w:val="18"/>
        </w:rPr>
        <w:t xml:space="preserve">                               </w:t>
      </w:r>
      <w:r w:rsidR="00F35391">
        <w:rPr>
          <w:rFonts w:ascii="Arial" w:eastAsia="HG Mincho Light J" w:hAnsi="Arial"/>
          <w:color w:val="000000"/>
          <w:sz w:val="20"/>
          <w:szCs w:val="20"/>
          <w:lang w:eastAsia="en-US"/>
        </w:rPr>
        <w:t>Załącznik nr 5</w:t>
      </w:r>
      <w:bookmarkStart w:id="0" w:name="_GoBack"/>
      <w:bookmarkEnd w:id="0"/>
      <w:r w:rsidR="002D4F5C" w:rsidRPr="00306D7A">
        <w:rPr>
          <w:rFonts w:ascii="Arial" w:eastAsia="HG Mincho Light J" w:hAnsi="Arial"/>
          <w:color w:val="000000"/>
          <w:sz w:val="20"/>
          <w:szCs w:val="20"/>
          <w:lang w:eastAsia="en-US"/>
        </w:rPr>
        <w:t xml:space="preserve"> do SWZ</w:t>
      </w:r>
    </w:p>
    <w:p w:rsidR="00306D7A" w:rsidRPr="00306D7A" w:rsidRDefault="00306D7A" w:rsidP="002D4F5C">
      <w:pPr>
        <w:tabs>
          <w:tab w:val="left" w:pos="3825"/>
        </w:tabs>
        <w:spacing w:line="276" w:lineRule="auto"/>
        <w:jc w:val="center"/>
        <w:rPr>
          <w:rFonts w:eastAsia="HG Mincho Light J"/>
          <w:b/>
          <w:color w:val="000000"/>
          <w:lang w:eastAsia="en-US"/>
        </w:rPr>
      </w:pPr>
      <w:r w:rsidRPr="00306D7A">
        <w:rPr>
          <w:rFonts w:eastAsia="HG Mincho Light J"/>
          <w:b/>
          <w:color w:val="000000"/>
          <w:lang w:eastAsia="en-US"/>
        </w:rPr>
        <w:t>U M O W A – wzór</w:t>
      </w:r>
    </w:p>
    <w:p w:rsidR="00306D7A" w:rsidRPr="00306D7A" w:rsidRDefault="00306D7A" w:rsidP="002D4F5C">
      <w:pPr>
        <w:spacing w:line="276" w:lineRule="auto"/>
        <w:jc w:val="center"/>
        <w:rPr>
          <w:rFonts w:eastAsia="HG Mincho Light J"/>
          <w:color w:val="000000"/>
          <w:lang w:eastAsia="en-US"/>
        </w:rPr>
      </w:pPr>
    </w:p>
    <w:p w:rsidR="00306D7A" w:rsidRPr="00306D7A" w:rsidRDefault="00306D7A" w:rsidP="002D4F5C">
      <w:pPr>
        <w:spacing w:line="276" w:lineRule="auto"/>
        <w:jc w:val="both"/>
        <w:rPr>
          <w:rFonts w:eastAsia="HG Mincho Light J"/>
          <w:b/>
          <w:color w:val="000000"/>
          <w:lang w:eastAsia="en-US"/>
        </w:rPr>
      </w:pPr>
    </w:p>
    <w:p w:rsidR="002D4F5C" w:rsidRPr="002D4F5C" w:rsidRDefault="002D4F5C" w:rsidP="002D4F5C">
      <w:pPr>
        <w:pStyle w:val="Akapitzlist"/>
        <w:suppressAutoHyphens/>
        <w:ind w:left="405"/>
        <w:jc w:val="both"/>
        <w:rPr>
          <w:rFonts w:ascii="Times New Roman" w:hAnsi="Times New Roman"/>
          <w:sz w:val="24"/>
          <w:szCs w:val="24"/>
          <w:lang w:eastAsia="ar-SA"/>
        </w:rPr>
      </w:pPr>
      <w:r w:rsidRPr="002D4F5C">
        <w:rPr>
          <w:rFonts w:ascii="Times New Roman" w:hAnsi="Times New Roman"/>
          <w:sz w:val="24"/>
          <w:szCs w:val="24"/>
          <w:lang w:eastAsia="ar-SA"/>
        </w:rPr>
        <w:t xml:space="preserve">zawarta w dniu  … 2022 roku, pomiędzy </w:t>
      </w:r>
    </w:p>
    <w:p w:rsidR="002D4F5C" w:rsidRPr="002D4F5C" w:rsidRDefault="002D4F5C" w:rsidP="002D4F5C">
      <w:pPr>
        <w:pStyle w:val="Akapitzlist"/>
        <w:autoSpaceDE w:val="0"/>
        <w:autoSpaceDN w:val="0"/>
        <w:adjustRightInd w:val="0"/>
        <w:ind w:left="405"/>
        <w:rPr>
          <w:rFonts w:ascii="Times New Roman" w:hAnsi="Times New Roman"/>
          <w:sz w:val="24"/>
          <w:szCs w:val="24"/>
        </w:rPr>
      </w:pPr>
      <w:r w:rsidRPr="002D4F5C">
        <w:rPr>
          <w:rFonts w:ascii="Times New Roman" w:hAnsi="Times New Roman"/>
          <w:sz w:val="24"/>
          <w:szCs w:val="24"/>
        </w:rPr>
        <w:t xml:space="preserve">Zakładem Gospodarki Komunalnej przy Gminie Przeworsk Sp. z o.o., ul. Pod Rozborzem 13,          37-200 Przeworsk, </w:t>
      </w:r>
    </w:p>
    <w:p w:rsidR="002D4F5C" w:rsidRPr="002D4F5C" w:rsidRDefault="002D4F5C" w:rsidP="002D4F5C">
      <w:pPr>
        <w:pStyle w:val="Akapitzlist"/>
        <w:autoSpaceDE w:val="0"/>
        <w:autoSpaceDN w:val="0"/>
        <w:adjustRightInd w:val="0"/>
        <w:ind w:left="405"/>
        <w:rPr>
          <w:rFonts w:ascii="Times New Roman" w:hAnsi="Times New Roman"/>
          <w:sz w:val="24"/>
          <w:szCs w:val="24"/>
        </w:rPr>
      </w:pPr>
      <w:r w:rsidRPr="002D4F5C">
        <w:rPr>
          <w:rFonts w:ascii="Times New Roman" w:hAnsi="Times New Roman"/>
          <w:sz w:val="24"/>
          <w:szCs w:val="24"/>
        </w:rPr>
        <w:t xml:space="preserve">NIP: 794-18-22-873, </w:t>
      </w:r>
    </w:p>
    <w:p w:rsidR="002D4F5C" w:rsidRPr="002D4F5C" w:rsidRDefault="002D4F5C" w:rsidP="002D4F5C">
      <w:pPr>
        <w:pStyle w:val="Akapitzlist"/>
        <w:autoSpaceDE w:val="0"/>
        <w:autoSpaceDN w:val="0"/>
        <w:adjustRightInd w:val="0"/>
        <w:ind w:left="405"/>
        <w:rPr>
          <w:rFonts w:ascii="Times New Roman" w:hAnsi="Times New Roman"/>
          <w:sz w:val="24"/>
          <w:szCs w:val="24"/>
        </w:rPr>
      </w:pPr>
      <w:r w:rsidRPr="002D4F5C">
        <w:rPr>
          <w:rFonts w:ascii="Times New Roman" w:hAnsi="Times New Roman"/>
          <w:sz w:val="24"/>
          <w:szCs w:val="24"/>
        </w:rPr>
        <w:t>reprezentowanym przez:</w:t>
      </w:r>
    </w:p>
    <w:p w:rsidR="002D4F5C" w:rsidRPr="002D4F5C" w:rsidRDefault="002D4F5C" w:rsidP="002D4F5C">
      <w:pPr>
        <w:pStyle w:val="Akapitzlist"/>
        <w:autoSpaceDE w:val="0"/>
        <w:autoSpaceDN w:val="0"/>
        <w:adjustRightInd w:val="0"/>
        <w:ind w:left="405"/>
        <w:rPr>
          <w:rFonts w:ascii="Times New Roman" w:hAnsi="Times New Roman"/>
          <w:sz w:val="24"/>
          <w:szCs w:val="24"/>
        </w:rPr>
      </w:pPr>
      <w:r w:rsidRPr="002D4F5C">
        <w:rPr>
          <w:rFonts w:ascii="Times New Roman" w:hAnsi="Times New Roman"/>
          <w:sz w:val="24"/>
          <w:szCs w:val="24"/>
        </w:rPr>
        <w:t>Byrwa Andrzej – Prezes Zakładu</w:t>
      </w:r>
    </w:p>
    <w:p w:rsidR="002D4F5C" w:rsidRPr="002D4F5C" w:rsidRDefault="002D4F5C" w:rsidP="002D4F5C">
      <w:pPr>
        <w:pStyle w:val="Akapitzlist"/>
        <w:autoSpaceDE w:val="0"/>
        <w:autoSpaceDN w:val="0"/>
        <w:adjustRightInd w:val="0"/>
        <w:ind w:left="405"/>
        <w:rPr>
          <w:rFonts w:ascii="Times New Roman" w:hAnsi="Times New Roman"/>
          <w:b/>
          <w:bCs/>
          <w:sz w:val="24"/>
          <w:szCs w:val="24"/>
        </w:rPr>
      </w:pPr>
      <w:r w:rsidRPr="002D4F5C">
        <w:rPr>
          <w:rFonts w:ascii="Times New Roman" w:hAnsi="Times New Roman"/>
          <w:sz w:val="24"/>
          <w:szCs w:val="24"/>
        </w:rPr>
        <w:t>zwanym dalej</w:t>
      </w:r>
      <w:r w:rsidRPr="002D4F5C">
        <w:rPr>
          <w:rFonts w:ascii="Times New Roman" w:hAnsi="Times New Roman"/>
          <w:b/>
          <w:sz w:val="24"/>
          <w:szCs w:val="24"/>
        </w:rPr>
        <w:t xml:space="preserve"> "</w:t>
      </w:r>
      <w:r w:rsidRPr="002D4F5C">
        <w:rPr>
          <w:rFonts w:ascii="Times New Roman" w:hAnsi="Times New Roman"/>
          <w:b/>
          <w:bCs/>
          <w:sz w:val="24"/>
          <w:szCs w:val="24"/>
        </w:rPr>
        <w:t>Zamawiającym",</w:t>
      </w:r>
    </w:p>
    <w:p w:rsidR="002D4F5C" w:rsidRPr="002D4F5C" w:rsidRDefault="002D4F5C" w:rsidP="002D4F5C">
      <w:pPr>
        <w:pStyle w:val="Akapitzlist"/>
        <w:autoSpaceDE w:val="0"/>
        <w:autoSpaceDN w:val="0"/>
        <w:adjustRightInd w:val="0"/>
        <w:ind w:left="405"/>
        <w:rPr>
          <w:rFonts w:ascii="Times New Roman" w:hAnsi="Times New Roman"/>
          <w:sz w:val="24"/>
          <w:szCs w:val="24"/>
        </w:rPr>
      </w:pPr>
      <w:r w:rsidRPr="002D4F5C">
        <w:rPr>
          <w:rFonts w:ascii="Times New Roman" w:hAnsi="Times New Roman"/>
          <w:sz w:val="24"/>
          <w:szCs w:val="24"/>
        </w:rPr>
        <w:t>a</w:t>
      </w:r>
      <w:r w:rsidRPr="002D4F5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D4F5C">
        <w:rPr>
          <w:rFonts w:ascii="Times New Roman" w:hAnsi="Times New Roman"/>
          <w:sz w:val="24"/>
          <w:szCs w:val="24"/>
        </w:rPr>
        <w:t xml:space="preserve"> </w:t>
      </w:r>
    </w:p>
    <w:p w:rsidR="00306D7A" w:rsidRPr="00306D7A" w:rsidRDefault="00306D7A" w:rsidP="002D4F5C">
      <w:pPr>
        <w:spacing w:after="160" w:line="276" w:lineRule="auto"/>
        <w:ind w:left="405"/>
        <w:jc w:val="both"/>
        <w:rPr>
          <w:rFonts w:eastAsia="HG Mincho Light J"/>
          <w:b/>
          <w:color w:val="000000"/>
          <w:lang w:eastAsia="en-US"/>
        </w:rPr>
      </w:pPr>
    </w:p>
    <w:p w:rsidR="00306D7A" w:rsidRPr="00306D7A" w:rsidRDefault="00306D7A" w:rsidP="002D4F5C">
      <w:pPr>
        <w:spacing w:line="276" w:lineRule="auto"/>
        <w:jc w:val="both"/>
        <w:rPr>
          <w:rFonts w:eastAsia="HG Mincho Light J"/>
          <w:color w:val="000000"/>
          <w:lang w:eastAsia="en-US"/>
        </w:rPr>
      </w:pPr>
      <w:r w:rsidRPr="00306D7A">
        <w:rPr>
          <w:rFonts w:eastAsia="HG Mincho Light J"/>
          <w:color w:val="000000"/>
          <w:lang w:eastAsia="en-US"/>
        </w:rPr>
        <w:t xml:space="preserve">        adres:                                                  NIP                         BDO</w:t>
      </w:r>
    </w:p>
    <w:p w:rsidR="00306D7A" w:rsidRPr="00306D7A" w:rsidRDefault="00306D7A" w:rsidP="002D4F5C">
      <w:pPr>
        <w:spacing w:line="276" w:lineRule="auto"/>
        <w:jc w:val="both"/>
        <w:rPr>
          <w:rFonts w:eastAsia="HG Mincho Light J"/>
          <w:color w:val="000000"/>
          <w:lang w:eastAsia="en-US"/>
        </w:rPr>
      </w:pPr>
    </w:p>
    <w:p w:rsidR="00306D7A" w:rsidRPr="00306D7A" w:rsidRDefault="00306D7A" w:rsidP="002D4F5C">
      <w:pPr>
        <w:spacing w:line="276" w:lineRule="auto"/>
        <w:jc w:val="both"/>
        <w:rPr>
          <w:rFonts w:eastAsia="HG Mincho Light J"/>
          <w:color w:val="000000"/>
          <w:lang w:eastAsia="en-US"/>
        </w:rPr>
      </w:pPr>
      <w:r w:rsidRPr="00306D7A">
        <w:rPr>
          <w:rFonts w:eastAsia="HG Mincho Light J"/>
          <w:color w:val="000000"/>
          <w:lang w:eastAsia="en-US"/>
        </w:rPr>
        <w:t xml:space="preserve">        reprezentowaną przez:                                                   </w:t>
      </w:r>
    </w:p>
    <w:p w:rsidR="00306D7A" w:rsidRPr="00306D7A" w:rsidRDefault="00306D7A" w:rsidP="002D4F5C">
      <w:pPr>
        <w:spacing w:line="276" w:lineRule="auto"/>
        <w:jc w:val="both"/>
        <w:rPr>
          <w:rFonts w:eastAsia="HG Mincho Light J"/>
          <w:b/>
          <w:color w:val="000000"/>
          <w:lang w:eastAsia="en-US"/>
        </w:rPr>
      </w:pPr>
      <w:r w:rsidRPr="00306D7A">
        <w:rPr>
          <w:rFonts w:eastAsia="HG Mincho Light J"/>
          <w:color w:val="000000"/>
          <w:lang w:eastAsia="en-US"/>
        </w:rPr>
        <w:t xml:space="preserve">        zwaną  w dalszej części umowy</w:t>
      </w:r>
      <w:r w:rsidRPr="00306D7A">
        <w:rPr>
          <w:rFonts w:eastAsia="HG Mincho Light J"/>
          <w:b/>
          <w:color w:val="000000"/>
          <w:lang w:eastAsia="en-US"/>
        </w:rPr>
        <w:t xml:space="preserve"> ”WYKONAWCĄ”</w:t>
      </w:r>
    </w:p>
    <w:p w:rsidR="00306D7A" w:rsidRPr="00306D7A" w:rsidRDefault="00306D7A" w:rsidP="002D4F5C">
      <w:pPr>
        <w:spacing w:line="276" w:lineRule="auto"/>
        <w:jc w:val="both"/>
        <w:outlineLvl w:val="0"/>
        <w:rPr>
          <w:rFonts w:eastAsia="Times New Roman"/>
          <w:b/>
          <w:lang w:eastAsia="en-US"/>
        </w:rPr>
      </w:pPr>
    </w:p>
    <w:p w:rsidR="00306D7A" w:rsidRPr="00306D7A" w:rsidRDefault="00306D7A" w:rsidP="002D4F5C">
      <w:pPr>
        <w:spacing w:line="276" w:lineRule="auto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center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lang w:eastAsia="en-US"/>
        </w:rPr>
        <w:t xml:space="preserve"> </w:t>
      </w:r>
      <w:r w:rsidRPr="00306D7A">
        <w:rPr>
          <w:rFonts w:eastAsia="Times New Roman"/>
          <w:b/>
          <w:u w:val="single"/>
          <w:lang w:eastAsia="en-US"/>
        </w:rPr>
        <w:t>Artykuł 1</w:t>
      </w:r>
    </w:p>
    <w:p w:rsidR="00306D7A" w:rsidRPr="00306D7A" w:rsidRDefault="00306D7A" w:rsidP="002D4F5C">
      <w:pPr>
        <w:numPr>
          <w:ilvl w:val="0"/>
          <w:numId w:val="2"/>
        </w:numPr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Na zasadach i warunkach określonych w niniejszej umowie WYKONAWCA zobowiązuje się sprzedawać (</w:t>
      </w:r>
      <w:r w:rsidRPr="00306D7A">
        <w:rPr>
          <w:rFonts w:eastAsia="Times New Roman"/>
          <w:i/>
          <w:lang w:eastAsia="en-US"/>
        </w:rPr>
        <w:t>dostarczać</w:t>
      </w:r>
      <w:r w:rsidRPr="00306D7A">
        <w:rPr>
          <w:rFonts w:eastAsia="Times New Roman"/>
          <w:lang w:eastAsia="en-US"/>
        </w:rPr>
        <w:t xml:space="preserve">) ZAMAWIAJĄCEMU </w:t>
      </w:r>
      <w:r w:rsidR="002D4F5C" w:rsidRPr="002D4F5C">
        <w:rPr>
          <w:rFonts w:eastAsia="Times New Roman"/>
        </w:rPr>
        <w:t xml:space="preserve">materiały wodociągowo – kanalizacyjne, </w:t>
      </w:r>
      <w:r w:rsidRPr="00306D7A">
        <w:rPr>
          <w:rFonts w:eastAsia="Times New Roman"/>
          <w:lang w:eastAsia="en-US"/>
        </w:rPr>
        <w:t>szczegółowo opisane w </w:t>
      </w:r>
      <w:r w:rsidRPr="00306D7A">
        <w:rPr>
          <w:rFonts w:eastAsia="Times New Roman"/>
          <w:b/>
          <w:lang w:eastAsia="en-US"/>
        </w:rPr>
        <w:t xml:space="preserve">załączniku </w:t>
      </w:r>
      <w:r w:rsidRPr="00306D7A">
        <w:rPr>
          <w:rFonts w:eastAsia="Times New Roman"/>
          <w:lang w:eastAsia="en-US"/>
        </w:rPr>
        <w:t>do umowy (zwane w dalszej części umowy „</w:t>
      </w:r>
      <w:r w:rsidRPr="00306D7A">
        <w:rPr>
          <w:rFonts w:eastAsia="Times New Roman"/>
          <w:b/>
          <w:lang w:eastAsia="en-US"/>
        </w:rPr>
        <w:t>towarem</w:t>
      </w:r>
      <w:r w:rsidRPr="00306D7A">
        <w:rPr>
          <w:rFonts w:eastAsia="Times New Roman"/>
          <w:lang w:eastAsia="en-US"/>
        </w:rPr>
        <w:t>”.</w:t>
      </w:r>
    </w:p>
    <w:p w:rsidR="00306D7A" w:rsidRPr="00306D7A" w:rsidRDefault="00306D7A" w:rsidP="002D4F5C">
      <w:pPr>
        <w:numPr>
          <w:ilvl w:val="0"/>
          <w:numId w:val="3"/>
        </w:numPr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Wykonawca został wyłoniony w trybie podstawowym zgodnie z art.275 pkt. 1. ustawy z dnia  11.09.2019 r. - Prawo  zamówień  publicznych zwanej  dalej  ustawą, </w:t>
      </w:r>
    </w:p>
    <w:p w:rsidR="00306D7A" w:rsidRPr="00306D7A" w:rsidRDefault="00306D7A" w:rsidP="002D4F5C">
      <w:pPr>
        <w:numPr>
          <w:ilvl w:val="0"/>
          <w:numId w:val="3"/>
        </w:numPr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Strony niniejszej umowy zgodnie postanawiają zawrzeć umowę o następującej treści,  przy czym oferta Wykonawcy stanowi integralną część umowy.</w:t>
      </w:r>
    </w:p>
    <w:p w:rsidR="00306D7A" w:rsidRPr="00306D7A" w:rsidRDefault="00306D7A" w:rsidP="002D4F5C">
      <w:pPr>
        <w:spacing w:line="276" w:lineRule="auto"/>
        <w:ind w:left="360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center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2</w:t>
      </w:r>
    </w:p>
    <w:p w:rsidR="00306D7A" w:rsidRPr="00306D7A" w:rsidRDefault="00306D7A" w:rsidP="002D4F5C">
      <w:pPr>
        <w:numPr>
          <w:ilvl w:val="0"/>
          <w:numId w:val="6"/>
        </w:numPr>
        <w:spacing w:after="160" w:line="276" w:lineRule="auto"/>
        <w:contextualSpacing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Dostawa towaru będzie następowała sukcesywnie na podstawie zamówienia ZAMAWIAJĄCEGO  określającego ilość i rodzaj zamawianego towaru.</w:t>
      </w:r>
    </w:p>
    <w:p w:rsidR="00306D7A" w:rsidRPr="00306D7A" w:rsidRDefault="00306D7A" w:rsidP="002D4F5C">
      <w:pPr>
        <w:numPr>
          <w:ilvl w:val="0"/>
          <w:numId w:val="6"/>
        </w:numPr>
        <w:spacing w:after="160" w:line="276" w:lineRule="auto"/>
        <w:contextualSpacing/>
        <w:jc w:val="both"/>
        <w:rPr>
          <w:rFonts w:eastAsia="Times New Roman"/>
          <w:lang w:eastAsia="en-US"/>
        </w:rPr>
      </w:pPr>
      <w:r w:rsidRPr="00306D7A">
        <w:rPr>
          <w:rFonts w:eastAsiaTheme="minorHAnsi"/>
          <w:lang w:eastAsia="en-US"/>
        </w:rPr>
        <w:t xml:space="preserve">Zamówienie </w:t>
      </w:r>
      <w:r w:rsidRPr="00306D7A">
        <w:rPr>
          <w:rFonts w:eastAsia="Times New Roman"/>
          <w:lang w:eastAsia="en-US"/>
        </w:rPr>
        <w:t xml:space="preserve"> będą składane WYKONAWCY za pośrednictwem poczty elektronicznej (e-mail ………………………………………………………)</w:t>
      </w:r>
    </w:p>
    <w:p w:rsidR="00306D7A" w:rsidRPr="00306D7A" w:rsidRDefault="00306D7A" w:rsidP="002D4F5C">
      <w:pPr>
        <w:widowControl w:val="0"/>
        <w:numPr>
          <w:ilvl w:val="0"/>
          <w:numId w:val="6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Wykonawca zobowiązuje się dostarczyć zamówiony towar do siedziby ZAMAWIAJĄCEGO w terminie do </w:t>
      </w:r>
      <w:r w:rsidRPr="00306D7A">
        <w:rPr>
          <w:rFonts w:eastAsia="Times New Roman"/>
          <w:b/>
          <w:lang w:eastAsia="en-US"/>
        </w:rPr>
        <w:t>……</w:t>
      </w:r>
      <w:r w:rsidRPr="00306D7A">
        <w:rPr>
          <w:rFonts w:eastAsia="Times New Roman"/>
          <w:lang w:eastAsia="en-US"/>
        </w:rPr>
        <w:t xml:space="preserve"> </w:t>
      </w:r>
      <w:r w:rsidRPr="00306D7A">
        <w:rPr>
          <w:rFonts w:eastAsia="Times New Roman"/>
          <w:b/>
          <w:lang w:eastAsia="en-US"/>
        </w:rPr>
        <w:t xml:space="preserve">dnia </w:t>
      </w:r>
      <w:r w:rsidRPr="00306D7A">
        <w:rPr>
          <w:rFonts w:eastAsia="Times New Roman"/>
          <w:lang w:eastAsia="en-US"/>
        </w:rPr>
        <w:t xml:space="preserve">od chwili złożenia zamówienia. </w:t>
      </w:r>
    </w:p>
    <w:p w:rsidR="00306D7A" w:rsidRPr="00306D7A" w:rsidRDefault="00306D7A" w:rsidP="002D4F5C">
      <w:pPr>
        <w:widowControl w:val="0"/>
        <w:numPr>
          <w:ilvl w:val="0"/>
          <w:numId w:val="6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Dostawa towaru w tym jego rozładunek do miejsca przeznaczenia (</w:t>
      </w:r>
      <w:r w:rsidRPr="00306D7A">
        <w:rPr>
          <w:rFonts w:eastAsia="Times New Roman"/>
          <w:i/>
          <w:lang w:eastAsia="en-US"/>
        </w:rPr>
        <w:t>magazyn ZAMAWIAJACEGO</w:t>
      </w:r>
      <w:r w:rsidRPr="00306D7A">
        <w:rPr>
          <w:rFonts w:eastAsia="Times New Roman"/>
          <w:lang w:eastAsia="en-US"/>
        </w:rPr>
        <w:t>) będzie dokonywana przez WYKONAWCĘ. Koszty transportu towaru, w tym koszty załadunku, wyładunku oraz wszelkie inne wydatki związane z dostawą towaru do miejsca przeznaczenia obciążają WYKONAWCĘ.</w:t>
      </w:r>
    </w:p>
    <w:p w:rsidR="00306D7A" w:rsidRPr="00306D7A" w:rsidRDefault="00306D7A" w:rsidP="002D4F5C">
      <w:pPr>
        <w:widowControl w:val="0"/>
        <w:numPr>
          <w:ilvl w:val="0"/>
          <w:numId w:val="6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lastRenderedPageBreak/>
        <w:t>Do każdej dostarczonej partii towaru WYKONAWCA dołączy fakturę VAT określającą nazwę, ceny jednostkowe dostarczonych towarów.</w:t>
      </w:r>
    </w:p>
    <w:p w:rsidR="00306D7A" w:rsidRPr="00306D7A" w:rsidRDefault="00306D7A" w:rsidP="002D4F5C">
      <w:pPr>
        <w:numPr>
          <w:ilvl w:val="0"/>
          <w:numId w:val="6"/>
        </w:numPr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Zamawiający zastrzega sobie prawo do : </w:t>
      </w:r>
    </w:p>
    <w:p w:rsidR="00306D7A" w:rsidRPr="00306D7A" w:rsidRDefault="00306D7A" w:rsidP="002D4F5C">
      <w:pPr>
        <w:numPr>
          <w:ilvl w:val="1"/>
          <w:numId w:val="7"/>
        </w:numPr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Dokonywania przesunięć ilościowych pomiędzy poszczególnymi pozycjami asortymentowymi będącymi przedmiotem niniejszej umowy. </w:t>
      </w:r>
    </w:p>
    <w:p w:rsidR="00306D7A" w:rsidRPr="00306D7A" w:rsidRDefault="00306D7A" w:rsidP="002D4F5C">
      <w:pPr>
        <w:numPr>
          <w:ilvl w:val="1"/>
          <w:numId w:val="7"/>
        </w:numPr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Zmniejszenia </w:t>
      </w:r>
      <w:r w:rsidR="000F237B">
        <w:rPr>
          <w:rFonts w:eastAsia="Times New Roman"/>
          <w:lang w:eastAsia="en-US"/>
        </w:rPr>
        <w:t xml:space="preserve">lub zwiększenia </w:t>
      </w:r>
      <w:r w:rsidRPr="00306D7A">
        <w:rPr>
          <w:rFonts w:eastAsia="Times New Roman"/>
          <w:lang w:eastAsia="en-US"/>
        </w:rPr>
        <w:t xml:space="preserve">realizacji </w:t>
      </w:r>
      <w:r w:rsidR="0057405B">
        <w:rPr>
          <w:rFonts w:eastAsia="Times New Roman"/>
          <w:lang w:eastAsia="en-US"/>
        </w:rPr>
        <w:t xml:space="preserve">umowy do </w:t>
      </w:r>
      <w:r w:rsidR="000F237B">
        <w:rPr>
          <w:rFonts w:eastAsia="Times New Roman"/>
          <w:lang w:eastAsia="en-US"/>
        </w:rPr>
        <w:t>5</w:t>
      </w:r>
      <w:r w:rsidRPr="00306D7A">
        <w:rPr>
          <w:rFonts w:eastAsia="Times New Roman"/>
          <w:lang w:eastAsia="en-US"/>
        </w:rPr>
        <w:t>0% całkowitej wartości przedmiotu umowy.</w:t>
      </w:r>
    </w:p>
    <w:p w:rsidR="00306D7A" w:rsidRPr="00306D7A" w:rsidRDefault="00306D7A" w:rsidP="002D4F5C">
      <w:pPr>
        <w:spacing w:line="276" w:lineRule="auto"/>
        <w:ind w:left="426" w:hanging="284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     Z tego tytułu Wykonawca nie będzie uprawniony do innych roszczeń względem Zamawiającego niż żądania  zapłaty za towar już dostarczony Zamawiającemu</w:t>
      </w:r>
    </w:p>
    <w:p w:rsidR="00306D7A" w:rsidRPr="00306D7A" w:rsidRDefault="00306D7A" w:rsidP="002D4F5C">
      <w:pPr>
        <w:spacing w:line="276" w:lineRule="auto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center"/>
        <w:outlineLvl w:val="0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3</w:t>
      </w:r>
    </w:p>
    <w:p w:rsidR="00306D7A" w:rsidRPr="00306D7A" w:rsidRDefault="00306D7A" w:rsidP="002D4F5C">
      <w:pPr>
        <w:widowControl w:val="0"/>
        <w:numPr>
          <w:ilvl w:val="0"/>
          <w:numId w:val="4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Ceny jednostkowe towarów stanowiących przedmiot umowy określa </w:t>
      </w:r>
      <w:r w:rsidRPr="00306D7A">
        <w:rPr>
          <w:rFonts w:eastAsia="Times New Roman"/>
          <w:b/>
          <w:lang w:eastAsia="en-US"/>
        </w:rPr>
        <w:t xml:space="preserve">załącznik </w:t>
      </w:r>
      <w:r w:rsidRPr="00306D7A">
        <w:rPr>
          <w:rFonts w:eastAsia="Times New Roman"/>
          <w:lang w:eastAsia="en-US"/>
        </w:rPr>
        <w:t xml:space="preserve">do umowy. </w:t>
      </w:r>
    </w:p>
    <w:p w:rsidR="00306D7A" w:rsidRPr="00306D7A" w:rsidRDefault="00306D7A" w:rsidP="002D4F5C">
      <w:pPr>
        <w:widowControl w:val="0"/>
        <w:numPr>
          <w:ilvl w:val="0"/>
          <w:numId w:val="4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Wartość umowy zgodnie z ofertą WYKONAWCY wynosi……………………..zł. brutto.</w:t>
      </w:r>
    </w:p>
    <w:p w:rsidR="00306D7A" w:rsidRPr="00306D7A" w:rsidRDefault="00306D7A" w:rsidP="002D4F5C">
      <w:pPr>
        <w:widowControl w:val="0"/>
        <w:numPr>
          <w:ilvl w:val="0"/>
          <w:numId w:val="4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Wynagrodzenie Wykonawcy może być zmienione o różnicę wskaźnika zmian cen towarów i usług konsumpcyjnych podawanego przez Prezesa GUS nie wcześniej niż po upływie 6 miesięcy obowiązywania umowy, przy czym jednorazowy wzrost wynagrodzenia nie może przekroczyć 20% wartości umowy w stosunku do wynagrodzenia ofertowego. Maksymalna wartość zmiany wynagrodzenia w okresie obowiązywania umowy w efekcie zastosowania waloryzacji nie może przekroczyć 50 % wartości pierwotnej mowy.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Strony postanawiają, iż dokonają zmiany wysokości wynagrodzenia w przypadkach wskazanych w art. 436 ust. 4 ustawy z dnia 19 września 2019 r.. Prawo zamówień publicznych, tj. zmiany:</w:t>
      </w:r>
    </w:p>
    <w:p w:rsidR="00306D7A" w:rsidRPr="00306D7A" w:rsidRDefault="00306D7A" w:rsidP="002D4F5C">
      <w:pPr>
        <w:spacing w:after="160" w:line="276" w:lineRule="auto"/>
        <w:ind w:left="390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a. stawki podatku od towarów i usług,</w:t>
      </w:r>
    </w:p>
    <w:p w:rsidR="00306D7A" w:rsidRPr="00306D7A" w:rsidRDefault="00306D7A" w:rsidP="002D4F5C">
      <w:pPr>
        <w:spacing w:after="160" w:line="276" w:lineRule="auto"/>
        <w:ind w:left="390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b. wysokości minimalnego wynagrodzenia za pracę albo wysokości minimalnej stawki godzinowej, ustalonych na podstawie przepisów ustawy z dnia 10 października 2002 r. o minimalnym wynagrodzeniu za pracę,</w:t>
      </w:r>
    </w:p>
    <w:p w:rsidR="00306D7A" w:rsidRPr="00306D7A" w:rsidRDefault="00306D7A" w:rsidP="002D4F5C">
      <w:pPr>
        <w:spacing w:after="160" w:line="276" w:lineRule="auto"/>
        <w:ind w:left="390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c. zasad podlegania ubezpieczeniom społecznym lub ubezpieczeniu zdrowotnemu lub wysokości stawki składki na ubezpieczenia społeczne lub zdrowotne.</w:t>
      </w:r>
    </w:p>
    <w:p w:rsidR="00306D7A" w:rsidRPr="00306D7A" w:rsidRDefault="00306D7A" w:rsidP="002D4F5C">
      <w:pPr>
        <w:spacing w:after="160" w:line="276" w:lineRule="auto"/>
        <w:ind w:left="390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 xml:space="preserve">d. zasad gromadzenia i wysokości wpłat do pracowniczych planów kapitałowych, o których mowa  w ustawie z dnia 4 października 2018 r. o pracowniczych planach kapitałowych </w:t>
      </w:r>
    </w:p>
    <w:p w:rsidR="00306D7A" w:rsidRPr="00306D7A" w:rsidRDefault="00306D7A" w:rsidP="002D4F5C">
      <w:pPr>
        <w:spacing w:after="160" w:line="276" w:lineRule="auto"/>
        <w:ind w:left="390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- jeżeli zmiany te będą miały wpływ na koszt wykonania zamówienia.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 xml:space="preserve">Zmiana wysokości wynagrodzenia obowiązywać będzie od dnia wejścia w życie zmian o których mowa w  ust. 4. 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 xml:space="preserve">W wypadku zmiany, o której mowa w ust. 4 lit. a) wartość netto wynagrodzenia Wykonawcy nie zmieni się, a określona w aneksie wartość brutto wynagrodzenia zostanie wyliczona na podstawie nowych przepisów. 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 xml:space="preserve">W przypadku zmiany, o której mowa w ust 4 lit. b) wynagrodzenie Wykonawcy ulegnie zmianie o wartość wzrostu całkowitego kosztu Wykonawcy wynikającą ze zwiększenia </w:t>
      </w:r>
      <w:r w:rsidRPr="00306D7A">
        <w:rPr>
          <w:rFonts w:eastAsiaTheme="minorHAnsi"/>
          <w:lang w:eastAsia="en-US"/>
        </w:rPr>
        <w:br/>
        <w:t xml:space="preserve">wynagrodzeń osób bezpośrednio wykonujących zamówienie do wysokości zmienionego </w:t>
      </w:r>
      <w:r w:rsidRPr="00306D7A">
        <w:rPr>
          <w:rFonts w:eastAsiaTheme="minorHAnsi"/>
          <w:lang w:eastAsia="en-US"/>
        </w:rPr>
        <w:br/>
      </w:r>
      <w:r w:rsidRPr="00306D7A">
        <w:rPr>
          <w:rFonts w:eastAsiaTheme="minorHAnsi"/>
          <w:lang w:eastAsia="en-US"/>
        </w:rPr>
        <w:lastRenderedPageBreak/>
        <w:t xml:space="preserve">minimalnego wynagrodzenia, z uwzględnieniem wszystkich obciążeń publicznoprawnych </w:t>
      </w:r>
      <w:r w:rsidR="00BF3EF1">
        <w:rPr>
          <w:rFonts w:eastAsiaTheme="minorHAnsi"/>
          <w:lang w:eastAsia="en-US"/>
        </w:rPr>
        <w:t xml:space="preserve">od </w:t>
      </w:r>
      <w:r w:rsidRPr="00306D7A">
        <w:rPr>
          <w:rFonts w:eastAsiaTheme="minorHAnsi"/>
          <w:lang w:eastAsia="en-US"/>
        </w:rPr>
        <w:t xml:space="preserve">kwoty wzrostu minimalnego wynagrodzenia. 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bCs/>
          <w:lang w:eastAsia="en-US"/>
        </w:rPr>
      </w:pPr>
      <w:r w:rsidRPr="00306D7A">
        <w:rPr>
          <w:rFonts w:eastAsiaTheme="minorHAnsi"/>
          <w:bCs/>
          <w:lang w:eastAsia="en-US"/>
        </w:rPr>
        <w:t>W przypadku zmiany, o którym mowa w ust4 lit. c) i d) wynagrodzenie Wykonawcy ulegnie zmianie o wartość wzrostu całkowitego kosztu Wykonawcy, jaką będzie on zobowiązany dodatkowo ponieść w celu uwzględnienia tej zmiany, przy zachowaniu dotychczasowej kwoty netto wynagrodzenia osób bezpośrednio wykonujących zamówienie na rzecz Zamawiającego.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Za wyjątkiem sytuacji o której mowa w ust. 4 lit. a), wprowadzenie zmian wysokości wynagrodzenia wymaga uprzedniego złożenia przez Wykonawcę oświadczenia wraz z wyliczeniem wysokości dodatkowych koszów wynikających z wprowadzenia zmian, o których mowa w ust 4 litera b), c) i d)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W przypadku zmiany cen jednostkowych WYKONAWCA zobowiązany jest do każdorazowego przedstawienia  wykazu z nowo obowiązującymi cenami.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ZAMAWIAJĄCY zobowiązuje się płacić WYKONAWCY należną cenę stanowiącą iloczyn ceny brutto wg załącznika do umowy i ilości zamówionego towaru w terminie 60 dni od daty wystawienia przez WYKONAWCĘ  faktury VAT.</w:t>
      </w:r>
    </w:p>
    <w:p w:rsidR="00306D7A" w:rsidRPr="00306D7A" w:rsidRDefault="00306D7A" w:rsidP="002D4F5C">
      <w:pPr>
        <w:numPr>
          <w:ilvl w:val="0"/>
          <w:numId w:val="4"/>
        </w:numPr>
        <w:spacing w:after="160" w:line="276" w:lineRule="auto"/>
        <w:contextualSpacing/>
        <w:jc w:val="both"/>
        <w:rPr>
          <w:rFonts w:eastAsiaTheme="minorHAnsi"/>
          <w:lang w:eastAsia="en-US"/>
        </w:rPr>
      </w:pPr>
      <w:r w:rsidRPr="00306D7A">
        <w:rPr>
          <w:rFonts w:eastAsiaTheme="minorHAnsi"/>
          <w:lang w:eastAsia="en-US"/>
        </w:rPr>
        <w:t>Należną cena będzie płatna przez ZAMAWIAJĄCEGO na wskazany w fakturze rachunek bankowy WYKONAWCY.</w:t>
      </w:r>
    </w:p>
    <w:p w:rsidR="00306D7A" w:rsidRPr="00306D7A" w:rsidRDefault="00306D7A" w:rsidP="002D4F5C">
      <w:pPr>
        <w:spacing w:line="276" w:lineRule="auto"/>
        <w:jc w:val="center"/>
        <w:outlineLvl w:val="0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4</w:t>
      </w:r>
    </w:p>
    <w:p w:rsidR="00306D7A" w:rsidRPr="00306D7A" w:rsidRDefault="00306D7A" w:rsidP="002D4F5C">
      <w:pPr>
        <w:spacing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1. Zamawiający dopuszcza wprowadzenie zmian w umowie w zakresie: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a) numeru katalogowego produktu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b) nazwy produktu przy zachowaniu jego parametrów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c) przedmiotowym/produkt zamienny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d) sposobu konfekcjonowania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e) liczby opakowań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f) zamiany w sytuacji gdy wprowadzony zostanie do sprzedaży przez Wykonawcę produkt zmodyfikowany udoskonalony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g) zmiany w przypadku wystąpienia incydentu medycznego, przy zachowaniu parametrów</w:t>
      </w:r>
    </w:p>
    <w:p w:rsidR="00306D7A" w:rsidRPr="00306D7A" w:rsidRDefault="00306D7A" w:rsidP="002D4F5C">
      <w:pPr>
        <w:spacing w:line="276" w:lineRule="auto"/>
        <w:ind w:left="284" w:hanging="284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2. Powyższe zmiany nie mogą skutkować zmian cen jednostkowych, wartości umowy i nie mogą być niekorzystne dla Zamawiającego.</w:t>
      </w:r>
    </w:p>
    <w:p w:rsidR="00306D7A" w:rsidRPr="00306D7A" w:rsidRDefault="00306D7A" w:rsidP="002D4F5C">
      <w:pPr>
        <w:spacing w:line="276" w:lineRule="auto"/>
        <w:ind w:left="390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ab/>
      </w:r>
    </w:p>
    <w:p w:rsidR="00306D7A" w:rsidRPr="00306D7A" w:rsidRDefault="00306D7A" w:rsidP="002D4F5C">
      <w:pPr>
        <w:spacing w:line="276" w:lineRule="auto"/>
        <w:jc w:val="center"/>
        <w:outlineLvl w:val="0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5</w:t>
      </w:r>
    </w:p>
    <w:p w:rsidR="002D4F5C" w:rsidRPr="002D4F5C" w:rsidRDefault="00306D7A" w:rsidP="002D4F5C">
      <w:pPr>
        <w:numPr>
          <w:ilvl w:val="0"/>
          <w:numId w:val="11"/>
        </w:numPr>
        <w:spacing w:after="160" w:line="276" w:lineRule="auto"/>
        <w:ind w:left="284"/>
        <w:contextualSpacing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Wykonawca oświadcza że dostarczony w ramach niniejszej umowy asortyment posiada aktualne pozwolenie na dopuszczenie do obrotu zgodnie z prawem polskim i odpowiada wymaganiom określonym </w:t>
      </w:r>
      <w:r w:rsidR="002D4F5C" w:rsidRPr="002D4F5C">
        <w:rPr>
          <w:rFonts w:eastAsia="Times New Roman"/>
          <w:lang w:eastAsia="en-US"/>
        </w:rPr>
        <w:t>obowiązującym prawem.</w:t>
      </w:r>
    </w:p>
    <w:p w:rsidR="00306D7A" w:rsidRPr="00306D7A" w:rsidRDefault="00306D7A" w:rsidP="002D4F5C">
      <w:pPr>
        <w:numPr>
          <w:ilvl w:val="0"/>
          <w:numId w:val="11"/>
        </w:numPr>
        <w:spacing w:after="160" w:line="276" w:lineRule="auto"/>
        <w:ind w:left="284"/>
        <w:contextualSpacing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WYKONAWCA jest zobowiązany niezwłocznie pisemnie informować ZAMAWIAJĄCEGO o wstrzymaniu stosowania  lub wycofania z obrotu towarów objętych niniejszą umową.</w:t>
      </w:r>
    </w:p>
    <w:p w:rsidR="00306D7A" w:rsidRPr="00306D7A" w:rsidRDefault="00306D7A" w:rsidP="002D4F5C">
      <w:pPr>
        <w:numPr>
          <w:ilvl w:val="0"/>
          <w:numId w:val="11"/>
        </w:numPr>
        <w:spacing w:after="160" w:line="276" w:lineRule="auto"/>
        <w:ind w:left="284"/>
        <w:contextualSpacing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ZAMAWIAJĄCY jest zobowiązany niezwłocznie zawiadomić WYKONAWCĘ (</w:t>
      </w:r>
      <w:r w:rsidRPr="00306D7A">
        <w:rPr>
          <w:rFonts w:eastAsia="Times New Roman"/>
          <w:i/>
          <w:lang w:eastAsia="en-US"/>
        </w:rPr>
        <w:t>reklamacje</w:t>
      </w:r>
      <w:r w:rsidRPr="00306D7A">
        <w:rPr>
          <w:rFonts w:eastAsia="Times New Roman"/>
          <w:lang w:eastAsia="en-US"/>
        </w:rPr>
        <w:t>) o dostawach towarów nie spełniających warunków jakościowych określonych w umowie oraz o brakach ilościowych dostarczonych towarów.</w:t>
      </w:r>
    </w:p>
    <w:p w:rsidR="00306D7A" w:rsidRPr="00306D7A" w:rsidRDefault="00306D7A" w:rsidP="002D4F5C">
      <w:pPr>
        <w:tabs>
          <w:tab w:val="left" w:pos="142"/>
        </w:tabs>
        <w:spacing w:line="276" w:lineRule="auto"/>
        <w:ind w:left="284" w:hanging="284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5.</w:t>
      </w:r>
      <w:r w:rsidRPr="00306D7A">
        <w:rPr>
          <w:rFonts w:eastAsia="Times New Roman"/>
          <w:lang w:eastAsia="en-US"/>
        </w:rPr>
        <w:tab/>
        <w:t xml:space="preserve">WYKONAWCA zobowiązany jest w terminie do </w:t>
      </w:r>
      <w:r w:rsidRPr="00306D7A">
        <w:rPr>
          <w:rFonts w:eastAsia="Times New Roman"/>
          <w:b/>
          <w:lang w:eastAsia="en-US"/>
        </w:rPr>
        <w:t>5-dni</w:t>
      </w:r>
      <w:r w:rsidRPr="00306D7A">
        <w:rPr>
          <w:rFonts w:eastAsia="Times New Roman"/>
          <w:lang w:eastAsia="en-US"/>
        </w:rPr>
        <w:t xml:space="preserve"> roboczych dostarczyć ZAMAWIAJĄCEMU w miejsce towaru wadliwego towar odpowiadający wymaganiom określonym w umowie oraz towar brakujący.</w:t>
      </w:r>
    </w:p>
    <w:p w:rsidR="00306D7A" w:rsidRPr="00306D7A" w:rsidRDefault="00306D7A" w:rsidP="002D4F5C">
      <w:pPr>
        <w:spacing w:line="276" w:lineRule="auto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center"/>
        <w:outlineLvl w:val="0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6</w:t>
      </w:r>
    </w:p>
    <w:p w:rsidR="00306D7A" w:rsidRPr="00306D7A" w:rsidRDefault="00306D7A" w:rsidP="002D4F5C">
      <w:pPr>
        <w:widowControl w:val="0"/>
        <w:numPr>
          <w:ilvl w:val="0"/>
          <w:numId w:val="10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W przypadku zwłoki w dostawie zamówionego lub reklamowanego towaru WYKONAWCA zapłaci ZAMAWIAJĄCEMU karę umowną w wysokości </w:t>
      </w:r>
      <w:r w:rsidRPr="00306D7A">
        <w:rPr>
          <w:rFonts w:eastAsia="Times New Roman"/>
          <w:b/>
          <w:lang w:eastAsia="en-US"/>
        </w:rPr>
        <w:t>0,50 %</w:t>
      </w:r>
      <w:r w:rsidRPr="00306D7A">
        <w:rPr>
          <w:rFonts w:eastAsia="Times New Roman"/>
          <w:lang w:eastAsia="en-US"/>
        </w:rPr>
        <w:t xml:space="preserve"> wartości nie zrealizowanego zamówienia za każdy dzień zwłoki.</w:t>
      </w:r>
    </w:p>
    <w:p w:rsidR="00306D7A" w:rsidRPr="00306D7A" w:rsidRDefault="00306D7A" w:rsidP="002D4F5C">
      <w:pPr>
        <w:widowControl w:val="0"/>
        <w:numPr>
          <w:ilvl w:val="0"/>
          <w:numId w:val="10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ZAMAWIAJĄCY może dochodzić od WYKONAWCY odszkodowania przenoszącego wysokość zastrzeżonej kary umownej</w:t>
      </w:r>
    </w:p>
    <w:p w:rsidR="00306D7A" w:rsidRPr="00306D7A" w:rsidRDefault="00306D7A" w:rsidP="002D4F5C">
      <w:pPr>
        <w:widowControl w:val="0"/>
        <w:numPr>
          <w:ilvl w:val="0"/>
          <w:numId w:val="10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Wykonawca zapłaci Zamawiającemu karę umowną za odstąpienie od umowy z przyczyn zależnych od Wykonawcy w wysokości 10% wynagrodzenia umownego brutto o którym mowa w art. 3 ust.1</w:t>
      </w:r>
    </w:p>
    <w:p w:rsidR="00306D7A" w:rsidRPr="00306D7A" w:rsidRDefault="00306D7A" w:rsidP="002D4F5C">
      <w:pPr>
        <w:widowControl w:val="0"/>
        <w:numPr>
          <w:ilvl w:val="0"/>
          <w:numId w:val="10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Wykonawca nie może bez zgody Zamawiającego przelać wierzytelności wynikających z niniejszej umowy na osobę trzecią pod rygorem nieważności tej czynności.</w:t>
      </w:r>
    </w:p>
    <w:p w:rsidR="00306D7A" w:rsidRPr="00306D7A" w:rsidRDefault="00306D7A" w:rsidP="002D4F5C">
      <w:pPr>
        <w:widowControl w:val="0"/>
        <w:numPr>
          <w:ilvl w:val="0"/>
          <w:numId w:val="10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Maksymalna wysokość kar umownych nie może przekroczyć 10% wynagrodzenia umownego brutto</w:t>
      </w:r>
    </w:p>
    <w:p w:rsidR="00306D7A" w:rsidRPr="00306D7A" w:rsidRDefault="00306D7A" w:rsidP="002D4F5C">
      <w:pPr>
        <w:spacing w:line="276" w:lineRule="auto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center"/>
        <w:outlineLvl w:val="0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7</w:t>
      </w:r>
    </w:p>
    <w:p w:rsidR="00306D7A" w:rsidRPr="00306D7A" w:rsidRDefault="00306D7A" w:rsidP="002D4F5C">
      <w:pPr>
        <w:numPr>
          <w:ilvl w:val="0"/>
          <w:numId w:val="5"/>
        </w:numPr>
        <w:spacing w:after="160" w:line="276" w:lineRule="auto"/>
        <w:contextualSpacing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Umowa zostaje zawarta na czas określony tj.12 miesięcy licząc od daty zawarcia umowy.</w:t>
      </w:r>
    </w:p>
    <w:p w:rsidR="00306D7A" w:rsidRPr="00306D7A" w:rsidRDefault="00306D7A" w:rsidP="002D4F5C">
      <w:pPr>
        <w:widowControl w:val="0"/>
        <w:numPr>
          <w:ilvl w:val="0"/>
          <w:numId w:val="5"/>
        </w:numPr>
        <w:suppressAutoHyphens/>
        <w:spacing w:after="160" w:line="276" w:lineRule="auto"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Umowa może być rozwiązana w każdym czasie na mocy porozumienia stron.</w:t>
      </w:r>
    </w:p>
    <w:p w:rsidR="00306D7A" w:rsidRPr="00306D7A" w:rsidRDefault="00306D7A" w:rsidP="002D4F5C">
      <w:pPr>
        <w:spacing w:line="276" w:lineRule="auto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center"/>
        <w:rPr>
          <w:rFonts w:eastAsia="Times New Roman"/>
          <w:b/>
          <w:u w:val="single"/>
          <w:lang w:eastAsia="en-US"/>
        </w:rPr>
      </w:pPr>
      <w:r w:rsidRPr="00306D7A">
        <w:rPr>
          <w:rFonts w:eastAsia="Times New Roman"/>
          <w:b/>
          <w:u w:val="single"/>
          <w:lang w:eastAsia="en-US"/>
        </w:rPr>
        <w:t>Artykuł 8</w:t>
      </w:r>
    </w:p>
    <w:p w:rsidR="00306D7A" w:rsidRPr="00306D7A" w:rsidRDefault="00306D7A" w:rsidP="002D4F5C">
      <w:pPr>
        <w:widowControl w:val="0"/>
        <w:numPr>
          <w:ilvl w:val="0"/>
          <w:numId w:val="8"/>
        </w:numPr>
        <w:suppressAutoHyphens/>
        <w:autoSpaceDN w:val="0"/>
        <w:spacing w:after="160" w:line="276" w:lineRule="auto"/>
        <w:jc w:val="both"/>
        <w:textAlignment w:val="baseline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Wszelkie zmiany lub uzupełnienia umowy mogą być dokonane za zgodą stron w formie pisemnej pod  rygorem nieważności.</w:t>
      </w:r>
    </w:p>
    <w:p w:rsidR="00306D7A" w:rsidRPr="00306D7A" w:rsidRDefault="00306D7A" w:rsidP="002D4F5C">
      <w:pPr>
        <w:widowControl w:val="0"/>
        <w:numPr>
          <w:ilvl w:val="0"/>
          <w:numId w:val="8"/>
        </w:numPr>
        <w:suppressAutoHyphens/>
        <w:autoSpaceDN w:val="0"/>
        <w:spacing w:after="160" w:line="276" w:lineRule="auto"/>
        <w:jc w:val="both"/>
        <w:textAlignment w:val="baseline"/>
        <w:rPr>
          <w:rFonts w:eastAsia="HG Mincho Light J"/>
          <w:color w:val="000000"/>
          <w:lang w:eastAsia="en-US"/>
        </w:rPr>
      </w:pPr>
      <w:r w:rsidRPr="00306D7A">
        <w:rPr>
          <w:rFonts w:eastAsia="Times New Roman"/>
          <w:lang w:eastAsia="en-US"/>
        </w:rPr>
        <w:t>W sprawach nie uregulowanych umową mają zastosowanie odpowiednie przepisy Kodeksu cywilnego  oraz</w:t>
      </w:r>
      <w:r w:rsidRPr="00306D7A">
        <w:rPr>
          <w:rFonts w:eastAsia="Times New Roman"/>
          <w:b/>
          <w:lang w:eastAsia="en-US"/>
        </w:rPr>
        <w:t xml:space="preserve"> </w:t>
      </w:r>
      <w:r w:rsidRPr="00306D7A">
        <w:rPr>
          <w:rFonts w:eastAsia="Times New Roman"/>
          <w:lang w:eastAsia="en-US"/>
        </w:rPr>
        <w:t xml:space="preserve"> ustawy Prawo zamówień publicznych.</w:t>
      </w:r>
    </w:p>
    <w:p w:rsidR="00306D7A" w:rsidRPr="00306D7A" w:rsidRDefault="00306D7A" w:rsidP="002D4F5C">
      <w:pPr>
        <w:numPr>
          <w:ilvl w:val="0"/>
          <w:numId w:val="9"/>
        </w:numPr>
        <w:autoSpaceDN w:val="0"/>
        <w:spacing w:after="160" w:line="276" w:lineRule="auto"/>
        <w:contextualSpacing/>
        <w:jc w:val="both"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 xml:space="preserve">Załączniki do umowy stanowią jej integralną część. </w:t>
      </w:r>
    </w:p>
    <w:p w:rsidR="00306D7A" w:rsidRPr="00306D7A" w:rsidRDefault="00306D7A" w:rsidP="002D4F5C">
      <w:pPr>
        <w:numPr>
          <w:ilvl w:val="0"/>
          <w:numId w:val="9"/>
        </w:numPr>
        <w:spacing w:after="160" w:line="276" w:lineRule="auto"/>
        <w:contextualSpacing/>
        <w:rPr>
          <w:rFonts w:eastAsia="Times New Roman"/>
          <w:lang w:eastAsia="en-US"/>
        </w:rPr>
      </w:pPr>
      <w:r w:rsidRPr="00306D7A">
        <w:rPr>
          <w:rFonts w:eastAsia="Times New Roman"/>
          <w:lang w:eastAsia="en-US"/>
        </w:rPr>
        <w:t>Spory powstałe na tle stosowania niniejszej umowy rozstrzygać będzie sąd właściwy dla siedziby ZAMAWIAJĄCEGO.</w:t>
      </w:r>
    </w:p>
    <w:p w:rsidR="00306D7A" w:rsidRPr="00306D7A" w:rsidRDefault="00306D7A" w:rsidP="002D4F5C">
      <w:pPr>
        <w:widowControl w:val="0"/>
        <w:numPr>
          <w:ilvl w:val="0"/>
          <w:numId w:val="9"/>
        </w:numPr>
        <w:suppressAutoHyphens/>
        <w:autoSpaceDN w:val="0"/>
        <w:spacing w:after="160" w:line="276" w:lineRule="auto"/>
        <w:jc w:val="both"/>
        <w:textAlignment w:val="baseline"/>
        <w:rPr>
          <w:rFonts w:eastAsia="HG Mincho Light J"/>
          <w:color w:val="000000"/>
          <w:lang w:eastAsia="en-US"/>
        </w:rPr>
      </w:pPr>
      <w:r w:rsidRPr="00306D7A">
        <w:rPr>
          <w:rFonts w:eastAsia="Times New Roman"/>
          <w:lang w:eastAsia="en-US"/>
        </w:rPr>
        <w:t>Umowa została sporządzona w dwóch jednakowo brzmiących egzemplarzach po jednym dla każdej ze stron.</w:t>
      </w:r>
    </w:p>
    <w:p w:rsidR="00306D7A" w:rsidRPr="00306D7A" w:rsidRDefault="00306D7A" w:rsidP="002D4F5C">
      <w:pPr>
        <w:widowControl w:val="0"/>
        <w:suppressAutoHyphens/>
        <w:autoSpaceDN w:val="0"/>
        <w:spacing w:line="276" w:lineRule="auto"/>
        <w:jc w:val="both"/>
        <w:rPr>
          <w:rFonts w:eastAsia="Times New Roman"/>
          <w:lang w:eastAsia="en-US"/>
        </w:rPr>
      </w:pPr>
    </w:p>
    <w:p w:rsidR="00306D7A" w:rsidRPr="00306D7A" w:rsidRDefault="00306D7A" w:rsidP="002D4F5C">
      <w:pPr>
        <w:spacing w:line="276" w:lineRule="auto"/>
        <w:jc w:val="both"/>
        <w:outlineLvl w:val="0"/>
        <w:rPr>
          <w:rFonts w:eastAsia="Times New Roman"/>
          <w:b/>
          <w:lang w:eastAsia="en-US"/>
        </w:rPr>
      </w:pPr>
      <w:r w:rsidRPr="00306D7A">
        <w:rPr>
          <w:rFonts w:eastAsia="HG Mincho Light J"/>
          <w:b/>
          <w:lang w:eastAsia="en-US"/>
        </w:rPr>
        <w:t xml:space="preserve"> WYKONAWCA:                      </w:t>
      </w:r>
      <w:r w:rsidR="00BF3EF1">
        <w:rPr>
          <w:rFonts w:eastAsia="HG Mincho Light J"/>
          <w:b/>
          <w:lang w:eastAsia="en-US"/>
        </w:rPr>
        <w:t xml:space="preserve">        </w:t>
      </w:r>
      <w:r w:rsidRPr="00306D7A">
        <w:rPr>
          <w:rFonts w:eastAsia="HG Mincho Light J"/>
          <w:b/>
          <w:lang w:eastAsia="en-US"/>
        </w:rPr>
        <w:t xml:space="preserve">     </w:t>
      </w:r>
      <w:r w:rsidR="00BF3EF1">
        <w:rPr>
          <w:rFonts w:eastAsia="HG Mincho Light J"/>
          <w:b/>
          <w:lang w:eastAsia="en-US"/>
        </w:rPr>
        <w:t xml:space="preserve">          </w:t>
      </w:r>
      <w:r w:rsidR="00BF3EF1">
        <w:rPr>
          <w:rFonts w:eastAsia="HG Mincho Light J"/>
          <w:b/>
          <w:lang w:eastAsia="en-US"/>
        </w:rPr>
        <w:tab/>
      </w:r>
      <w:r w:rsidR="00BF3EF1">
        <w:rPr>
          <w:rFonts w:eastAsia="HG Mincho Light J"/>
          <w:b/>
          <w:lang w:eastAsia="en-US"/>
        </w:rPr>
        <w:tab/>
        <w:t xml:space="preserve">                  ZAMAWIAJĄCY:</w:t>
      </w:r>
    </w:p>
    <w:p w:rsidR="00306D7A" w:rsidRPr="00306D7A" w:rsidRDefault="00306D7A" w:rsidP="002D4F5C">
      <w:pPr>
        <w:spacing w:line="276" w:lineRule="auto"/>
        <w:jc w:val="both"/>
        <w:outlineLvl w:val="0"/>
        <w:rPr>
          <w:rFonts w:eastAsia="Times New Roman"/>
          <w:b/>
          <w:lang w:eastAsia="en-US"/>
        </w:rPr>
      </w:pPr>
    </w:p>
    <w:p w:rsidR="00C55AFE" w:rsidRDefault="00C55AFE"/>
    <w:sectPr w:rsidR="00C55A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3EF1" w:rsidRDefault="00BF3EF1" w:rsidP="00BF3EF1">
      <w:r>
        <w:separator/>
      </w:r>
    </w:p>
  </w:endnote>
  <w:endnote w:type="continuationSeparator" w:id="0">
    <w:p w:rsidR="00BF3EF1" w:rsidRDefault="00BF3EF1" w:rsidP="00BF3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3EF1" w:rsidRDefault="00BF3EF1" w:rsidP="00BF3EF1">
      <w:r>
        <w:separator/>
      </w:r>
    </w:p>
  </w:footnote>
  <w:footnote w:type="continuationSeparator" w:id="0">
    <w:p w:rsidR="00BF3EF1" w:rsidRDefault="00BF3EF1" w:rsidP="00BF3E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877B4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84030B2"/>
    <w:multiLevelType w:val="singleLevel"/>
    <w:tmpl w:val="AFDE79B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2" w15:restartNumberingAfterBreak="0">
    <w:nsid w:val="0F155E3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0D64F69"/>
    <w:multiLevelType w:val="multilevel"/>
    <w:tmpl w:val="DD6ADF78"/>
    <w:lvl w:ilvl="0">
      <w:start w:val="1"/>
      <w:numFmt w:val="upperLetter"/>
      <w:lvlText w:val="%1)"/>
      <w:lvlJc w:val="left"/>
      <w:pPr>
        <w:ind w:left="405" w:hanging="405"/>
      </w:pPr>
      <w:rPr>
        <w:rFonts w:ascii="Arial" w:hAnsi="Arial" w:cs="Arial" w:hint="default"/>
        <w:b/>
      </w:r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4" w15:restartNumberingAfterBreak="0">
    <w:nsid w:val="356760D4"/>
    <w:multiLevelType w:val="multilevel"/>
    <w:tmpl w:val="05805B98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/>
        <w:sz w:val="20"/>
        <w:szCs w:val="20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5" w15:restartNumberingAfterBreak="0">
    <w:nsid w:val="3C0B2009"/>
    <w:multiLevelType w:val="singleLevel"/>
    <w:tmpl w:val="C74436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</w:abstractNum>
  <w:abstractNum w:abstractNumId="6" w15:restartNumberingAfterBreak="0">
    <w:nsid w:val="40FC3CFF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47AB26C4"/>
    <w:multiLevelType w:val="multilevel"/>
    <w:tmpl w:val="DDAEDD90"/>
    <w:lvl w:ilvl="0">
      <w:start w:val="3"/>
      <w:numFmt w:val="decimal"/>
      <w:lvlText w:val="%1."/>
      <w:lvlJc w:val="left"/>
      <w:pPr>
        <w:ind w:left="360" w:hanging="360"/>
      </w:pPr>
      <w:rPr>
        <w:rFonts w:ascii="Arial" w:hAnsi="Arial" w:cs="Arial"/>
        <w:sz w:val="20"/>
        <w:szCs w:val="20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8" w15:restartNumberingAfterBreak="0">
    <w:nsid w:val="4E1B251E"/>
    <w:multiLevelType w:val="hybridMultilevel"/>
    <w:tmpl w:val="474459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9E290A"/>
    <w:multiLevelType w:val="singleLevel"/>
    <w:tmpl w:val="1C7879D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0" w15:restartNumberingAfterBreak="0">
    <w:nsid w:val="52CB051F"/>
    <w:multiLevelType w:val="multilevel"/>
    <w:tmpl w:val="654EDD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10"/>
  </w:num>
  <w:num w:numId="8">
    <w:abstractNumId w:val="4"/>
  </w:num>
  <w:num w:numId="9">
    <w:abstractNumId w:val="7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D7A"/>
    <w:rsid w:val="000363FE"/>
    <w:rsid w:val="000735E8"/>
    <w:rsid w:val="000F237B"/>
    <w:rsid w:val="00227C1F"/>
    <w:rsid w:val="002D4F5C"/>
    <w:rsid w:val="00306D7A"/>
    <w:rsid w:val="0057405B"/>
    <w:rsid w:val="0079040E"/>
    <w:rsid w:val="00B162DF"/>
    <w:rsid w:val="00B95C34"/>
    <w:rsid w:val="00BF3EF1"/>
    <w:rsid w:val="00C55AFE"/>
    <w:rsid w:val="00C94217"/>
    <w:rsid w:val="00F35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88141F-21F5-4145-B43D-CC602D451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7C1F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link w:val="Nagwek1Znak"/>
    <w:qFormat/>
    <w:rsid w:val="00227C1F"/>
    <w:pPr>
      <w:keepNext/>
      <w:jc w:val="center"/>
      <w:outlineLvl w:val="0"/>
    </w:pPr>
    <w:rPr>
      <w:rFonts w:eastAsia="Times New Roman"/>
      <w:b/>
      <w:sz w:val="32"/>
      <w:szCs w:val="20"/>
    </w:rPr>
  </w:style>
  <w:style w:type="paragraph" w:styleId="Nagwek2">
    <w:name w:val="heading 2"/>
    <w:basedOn w:val="Normalny"/>
    <w:link w:val="Nagwek2Znak"/>
    <w:qFormat/>
    <w:rsid w:val="00227C1F"/>
    <w:pPr>
      <w:keepNext/>
      <w:outlineLvl w:val="1"/>
    </w:pPr>
    <w:rPr>
      <w:rFonts w:eastAsia="Times New Roman"/>
      <w:b/>
      <w:bCs/>
      <w:sz w:val="26"/>
      <w:szCs w:val="20"/>
    </w:rPr>
  </w:style>
  <w:style w:type="paragraph" w:styleId="Nagwek3">
    <w:name w:val="heading 3"/>
    <w:basedOn w:val="Normalny"/>
    <w:next w:val="Normalny"/>
    <w:link w:val="Nagwek3Znak"/>
    <w:qFormat/>
    <w:rsid w:val="00227C1F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227C1F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227C1F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227C1F"/>
    <w:pPr>
      <w:spacing w:before="240" w:after="60"/>
      <w:outlineLvl w:val="5"/>
    </w:pPr>
    <w:rPr>
      <w:rFonts w:eastAsia="Times New Roman"/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227C1F"/>
    <w:pPr>
      <w:spacing w:before="240" w:after="60"/>
      <w:outlineLvl w:val="6"/>
    </w:pPr>
    <w:rPr>
      <w:rFonts w:ascii="Calibri" w:eastAsia="Times New Roman" w:hAnsi="Calibri"/>
    </w:rPr>
  </w:style>
  <w:style w:type="paragraph" w:styleId="Nagwek8">
    <w:name w:val="heading 8"/>
    <w:basedOn w:val="Normalny"/>
    <w:next w:val="Normalny"/>
    <w:link w:val="Nagwek8Znak"/>
    <w:qFormat/>
    <w:rsid w:val="00227C1F"/>
    <w:pPr>
      <w:spacing w:before="240" w:after="60"/>
      <w:outlineLvl w:val="7"/>
    </w:pPr>
    <w:rPr>
      <w:rFonts w:ascii="Calibri" w:eastAsia="Times New Roman" w:hAnsi="Calibri"/>
      <w:i/>
      <w:iCs/>
    </w:rPr>
  </w:style>
  <w:style w:type="paragraph" w:styleId="Nagwek9">
    <w:name w:val="heading 9"/>
    <w:basedOn w:val="Normalny"/>
    <w:link w:val="Nagwek9Znak"/>
    <w:qFormat/>
    <w:rsid w:val="00227C1F"/>
    <w:pPr>
      <w:keepNext/>
      <w:jc w:val="right"/>
      <w:outlineLvl w:val="8"/>
    </w:pPr>
    <w:rPr>
      <w:rFonts w:eastAsia="Times New Roman"/>
      <w:bCs/>
      <w:i/>
      <w:i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227C1F"/>
    <w:rPr>
      <w:rFonts w:ascii="Times New Roman" w:eastAsia="Times New Roman" w:hAnsi="Times New Roman"/>
      <w:b/>
      <w:sz w:val="32"/>
    </w:rPr>
  </w:style>
  <w:style w:type="character" w:customStyle="1" w:styleId="Nagwek2Znak">
    <w:name w:val="Nagłówek 2 Znak"/>
    <w:link w:val="Nagwek2"/>
    <w:rsid w:val="00227C1F"/>
    <w:rPr>
      <w:rFonts w:ascii="Times New Roman" w:eastAsia="Times New Roman" w:hAnsi="Times New Roman"/>
      <w:b/>
      <w:bCs/>
      <w:sz w:val="26"/>
    </w:rPr>
  </w:style>
  <w:style w:type="character" w:customStyle="1" w:styleId="Nagwek3Znak">
    <w:name w:val="Nagłówek 3 Znak"/>
    <w:link w:val="Nagwek3"/>
    <w:rsid w:val="00227C1F"/>
    <w:rPr>
      <w:rFonts w:ascii="Arial" w:eastAsia="Times New Roman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227C1F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Nagwek5Znak">
    <w:name w:val="Nagłówek 5 Znak"/>
    <w:link w:val="Nagwek5"/>
    <w:rsid w:val="00227C1F"/>
    <w:rPr>
      <w:rFonts w:eastAsia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rsid w:val="00227C1F"/>
    <w:rPr>
      <w:rFonts w:ascii="Times New Roman" w:eastAsia="Times New Roman" w:hAnsi="Times New Roman"/>
      <w:b/>
      <w:bCs/>
    </w:rPr>
  </w:style>
  <w:style w:type="character" w:customStyle="1" w:styleId="Nagwek7Znak">
    <w:name w:val="Nagłówek 7 Znak"/>
    <w:link w:val="Nagwek7"/>
    <w:rsid w:val="00227C1F"/>
    <w:rPr>
      <w:rFonts w:eastAsia="Times New Roman"/>
      <w:sz w:val="24"/>
      <w:szCs w:val="24"/>
    </w:rPr>
  </w:style>
  <w:style w:type="character" w:customStyle="1" w:styleId="Nagwek8Znak">
    <w:name w:val="Nagłówek 8 Znak"/>
    <w:link w:val="Nagwek8"/>
    <w:rsid w:val="00227C1F"/>
    <w:rPr>
      <w:rFonts w:eastAsia="Times New Roman"/>
      <w:i/>
      <w:iCs/>
      <w:sz w:val="24"/>
      <w:szCs w:val="24"/>
    </w:rPr>
  </w:style>
  <w:style w:type="character" w:customStyle="1" w:styleId="Nagwek9Znak">
    <w:name w:val="Nagłówek 9 Znak"/>
    <w:link w:val="Nagwek9"/>
    <w:rsid w:val="00227C1F"/>
    <w:rPr>
      <w:rFonts w:ascii="Times New Roman" w:eastAsia="Times New Roman" w:hAnsi="Times New Roman"/>
      <w:bCs/>
      <w:i/>
      <w:iCs/>
    </w:rPr>
  </w:style>
  <w:style w:type="paragraph" w:styleId="Tytu">
    <w:name w:val="Title"/>
    <w:basedOn w:val="Normalny"/>
    <w:link w:val="TytuZnak"/>
    <w:qFormat/>
    <w:rsid w:val="00227C1F"/>
    <w:pPr>
      <w:jc w:val="center"/>
    </w:pPr>
    <w:rPr>
      <w:rFonts w:ascii="Arial" w:eastAsia="Times New Roman" w:hAnsi="Arial"/>
      <w:b/>
      <w:sz w:val="20"/>
    </w:rPr>
  </w:style>
  <w:style w:type="character" w:customStyle="1" w:styleId="TytuZnak">
    <w:name w:val="Tytuł Znak"/>
    <w:link w:val="Tytu"/>
    <w:rsid w:val="00227C1F"/>
    <w:rPr>
      <w:rFonts w:ascii="Arial" w:eastAsia="Times New Roman" w:hAnsi="Arial"/>
      <w:b/>
      <w:szCs w:val="24"/>
    </w:rPr>
  </w:style>
  <w:style w:type="paragraph" w:styleId="Podtytu">
    <w:name w:val="Subtitle"/>
    <w:basedOn w:val="Normalny"/>
    <w:link w:val="PodtytuZnak"/>
    <w:qFormat/>
    <w:rsid w:val="00227C1F"/>
    <w:pPr>
      <w:jc w:val="both"/>
    </w:pPr>
    <w:rPr>
      <w:rFonts w:eastAsia="Times New Roman"/>
      <w:b/>
      <w:sz w:val="28"/>
      <w:szCs w:val="20"/>
    </w:rPr>
  </w:style>
  <w:style w:type="character" w:customStyle="1" w:styleId="PodtytuZnak">
    <w:name w:val="Podtytuł Znak"/>
    <w:link w:val="Podtytu"/>
    <w:rsid w:val="00227C1F"/>
    <w:rPr>
      <w:rFonts w:ascii="Times New Roman" w:eastAsia="Times New Roman" w:hAnsi="Times New Roman"/>
      <w:b/>
      <w:sz w:val="28"/>
    </w:rPr>
  </w:style>
  <w:style w:type="character" w:styleId="Uwydatnienie">
    <w:name w:val="Emphasis"/>
    <w:uiPriority w:val="20"/>
    <w:qFormat/>
    <w:rsid w:val="00227C1F"/>
    <w:rPr>
      <w:i/>
      <w:iCs/>
    </w:rPr>
  </w:style>
  <w:style w:type="paragraph" w:styleId="Akapitzlist">
    <w:name w:val="List Paragraph"/>
    <w:basedOn w:val="Normalny"/>
    <w:uiPriority w:val="34"/>
    <w:qFormat/>
    <w:rsid w:val="00227C1F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F3E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F3EF1"/>
    <w:rPr>
      <w:rFonts w:ascii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F3EF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539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53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1197</Words>
  <Characters>7182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KOMPUTER</cp:lastModifiedBy>
  <cp:revision>5</cp:revision>
  <cp:lastPrinted>2022-12-16T08:18:00Z</cp:lastPrinted>
  <dcterms:created xsi:type="dcterms:W3CDTF">2022-12-15T12:10:00Z</dcterms:created>
  <dcterms:modified xsi:type="dcterms:W3CDTF">2022-12-16T08:18:00Z</dcterms:modified>
</cp:coreProperties>
</file>